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9498"/>
      </w:tblGrid>
      <w:tr w:rsidR="00F21CB0" w:rsidRPr="00E82BC6" w:rsidTr="000F1A90">
        <w:trPr>
          <w:trHeight w:val="342"/>
        </w:trPr>
        <w:tc>
          <w:tcPr>
            <w:tcW w:w="9498" w:type="dxa"/>
          </w:tcPr>
          <w:p w:rsidR="00F21CB0" w:rsidRPr="00E82BC6" w:rsidRDefault="000A1330" w:rsidP="000A1330">
            <w:pPr>
              <w:pStyle w:val="ab"/>
              <w:ind w:right="14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</w:t>
            </w:r>
            <w:r w:rsidR="00F21CB0"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1CB0" w:rsidRPr="00E82BC6" w:rsidTr="000F1A90">
        <w:trPr>
          <w:trHeight w:val="1017"/>
        </w:trPr>
        <w:tc>
          <w:tcPr>
            <w:tcW w:w="9498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21CB0" w:rsidRPr="00E82BC6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21CB0" w:rsidRPr="00E82BC6" w:rsidRDefault="00F21CB0" w:rsidP="00A66A4B">
            <w:pPr>
              <w:pStyle w:val="ab"/>
              <w:ind w:right="14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1CB0" w:rsidRPr="00E82BC6" w:rsidTr="000F1A90">
        <w:trPr>
          <w:trHeight w:val="331"/>
        </w:trPr>
        <w:tc>
          <w:tcPr>
            <w:tcW w:w="9498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21CB0" w:rsidRPr="00E82BC6" w:rsidTr="000F1A90">
        <w:trPr>
          <w:trHeight w:val="342"/>
        </w:trPr>
        <w:tc>
          <w:tcPr>
            <w:tcW w:w="9498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0F1A90">
        <w:trPr>
          <w:trHeight w:val="774"/>
        </w:trPr>
        <w:tc>
          <w:tcPr>
            <w:tcW w:w="9498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F21CB0" w:rsidRPr="00E82BC6" w:rsidRDefault="000A133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           </w:t>
            </w:r>
          </w:p>
        </w:tc>
      </w:tr>
      <w:tr w:rsidR="00F21CB0" w:rsidRPr="00E82BC6" w:rsidTr="000F1A90">
        <w:trPr>
          <w:trHeight w:val="342"/>
        </w:trPr>
        <w:tc>
          <w:tcPr>
            <w:tcW w:w="9498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0F1A90">
        <w:trPr>
          <w:trHeight w:val="342"/>
        </w:trPr>
        <w:tc>
          <w:tcPr>
            <w:tcW w:w="9498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</w:p>
        </w:tc>
      </w:tr>
      <w:tr w:rsidR="00F21CB0" w:rsidRPr="00CB0FDD" w:rsidTr="000F1A90">
        <w:trPr>
          <w:trHeight w:val="1030"/>
        </w:trPr>
        <w:tc>
          <w:tcPr>
            <w:tcW w:w="9498" w:type="dxa"/>
          </w:tcPr>
          <w:p w:rsidR="00F21CB0" w:rsidRPr="00CB0FDD" w:rsidRDefault="00F21CB0" w:rsidP="00A66A4B">
            <w:pPr>
              <w:pStyle w:val="ab"/>
              <w:ind w:right="141"/>
              <w:jc w:val="left"/>
              <w:rPr>
                <w:b/>
                <w:spacing w:val="20"/>
                <w:sz w:val="28"/>
              </w:rPr>
            </w:pPr>
            <w:r w:rsidRPr="00CB0FDD">
              <w:rPr>
                <w:b/>
                <w:spacing w:val="20"/>
                <w:sz w:val="28"/>
              </w:rPr>
              <w:t>«</w:t>
            </w:r>
            <w:r w:rsidR="00EF061A" w:rsidRPr="00CB0FDD">
              <w:rPr>
                <w:b/>
                <w:spacing w:val="20"/>
                <w:sz w:val="28"/>
              </w:rPr>
              <w:t xml:space="preserve">  </w:t>
            </w:r>
            <w:r w:rsidR="00CB0FDD" w:rsidRPr="00CB0FDD">
              <w:rPr>
                <w:b/>
                <w:spacing w:val="20"/>
                <w:sz w:val="28"/>
              </w:rPr>
              <w:t>28</w:t>
            </w:r>
            <w:r w:rsidR="00EF061A" w:rsidRPr="00CB0FDD">
              <w:rPr>
                <w:b/>
                <w:spacing w:val="20"/>
                <w:sz w:val="28"/>
              </w:rPr>
              <w:t xml:space="preserve"> </w:t>
            </w:r>
            <w:r w:rsidR="001A526C" w:rsidRPr="00CB0FDD">
              <w:rPr>
                <w:b/>
                <w:spacing w:val="20"/>
                <w:sz w:val="28"/>
              </w:rPr>
              <w:t xml:space="preserve"> </w:t>
            </w:r>
            <w:r w:rsidR="00C112B6" w:rsidRPr="00CB0FDD">
              <w:rPr>
                <w:b/>
                <w:spacing w:val="20"/>
                <w:sz w:val="28"/>
              </w:rPr>
              <w:t xml:space="preserve"> </w:t>
            </w:r>
            <w:r w:rsidRPr="00CB0FDD">
              <w:rPr>
                <w:b/>
                <w:spacing w:val="20"/>
                <w:sz w:val="28"/>
              </w:rPr>
              <w:t xml:space="preserve">» </w:t>
            </w:r>
            <w:r w:rsidR="005807A8" w:rsidRPr="00CB0FDD">
              <w:rPr>
                <w:b/>
                <w:spacing w:val="20"/>
                <w:sz w:val="28"/>
              </w:rPr>
              <w:t xml:space="preserve"> </w:t>
            </w:r>
            <w:r w:rsidR="00CB0FDD" w:rsidRPr="00CB0FDD">
              <w:rPr>
                <w:b/>
                <w:spacing w:val="20"/>
                <w:sz w:val="28"/>
              </w:rPr>
              <w:t>12.</w:t>
            </w:r>
            <w:r w:rsidR="00A66873" w:rsidRPr="00CB0FDD">
              <w:rPr>
                <w:b/>
                <w:spacing w:val="20"/>
                <w:sz w:val="28"/>
              </w:rPr>
              <w:t xml:space="preserve"> </w:t>
            </w:r>
            <w:r w:rsidRPr="00CB0FDD">
              <w:rPr>
                <w:b/>
                <w:spacing w:val="20"/>
                <w:sz w:val="28"/>
              </w:rPr>
              <w:t>20</w:t>
            </w:r>
            <w:r w:rsidR="005807A8" w:rsidRPr="00CB0FDD">
              <w:rPr>
                <w:b/>
                <w:spacing w:val="20"/>
                <w:sz w:val="28"/>
              </w:rPr>
              <w:t>22</w:t>
            </w:r>
            <w:r w:rsidRPr="00CB0FDD">
              <w:rPr>
                <w:b/>
                <w:spacing w:val="20"/>
                <w:sz w:val="28"/>
              </w:rPr>
              <w:t>г.</w:t>
            </w:r>
            <w:r w:rsidR="002E32AF" w:rsidRPr="00CB0FDD">
              <w:rPr>
                <w:b/>
                <w:spacing w:val="20"/>
                <w:sz w:val="28"/>
              </w:rPr>
              <w:t xml:space="preserve">                       </w:t>
            </w:r>
            <w:r w:rsidRPr="00CB0FDD">
              <w:rPr>
                <w:b/>
                <w:spacing w:val="20"/>
                <w:sz w:val="28"/>
              </w:rPr>
              <w:t xml:space="preserve">  </w:t>
            </w:r>
            <w:r w:rsidR="00C112B6" w:rsidRPr="00CB0FDD">
              <w:rPr>
                <w:b/>
                <w:spacing w:val="20"/>
                <w:sz w:val="28"/>
              </w:rPr>
              <w:t xml:space="preserve">          </w:t>
            </w:r>
            <w:r w:rsidR="000F1A90" w:rsidRPr="00CB0FDD">
              <w:rPr>
                <w:b/>
                <w:spacing w:val="20"/>
                <w:sz w:val="28"/>
              </w:rPr>
              <w:t xml:space="preserve">         </w:t>
            </w:r>
            <w:r w:rsidRPr="00CB0FDD">
              <w:rPr>
                <w:b/>
                <w:spacing w:val="20"/>
                <w:sz w:val="28"/>
              </w:rPr>
              <w:t xml:space="preserve"> №</w:t>
            </w:r>
            <w:r w:rsidR="00C112B6" w:rsidRPr="00CB0FDD">
              <w:rPr>
                <w:b/>
                <w:spacing w:val="20"/>
                <w:sz w:val="28"/>
              </w:rPr>
              <w:t xml:space="preserve"> </w:t>
            </w:r>
            <w:r w:rsidR="00CB0FDD" w:rsidRPr="00CB0FDD">
              <w:rPr>
                <w:b/>
                <w:spacing w:val="20"/>
                <w:sz w:val="28"/>
              </w:rPr>
              <w:t>223</w:t>
            </w:r>
            <w:r w:rsidR="00EF061A" w:rsidRPr="00CB0FDD">
              <w:rPr>
                <w:b/>
                <w:spacing w:val="20"/>
                <w:sz w:val="28"/>
              </w:rPr>
              <w:t xml:space="preserve"> -</w:t>
            </w:r>
            <w:r w:rsidR="00C112B6" w:rsidRPr="00CB0FDD">
              <w:rPr>
                <w:b/>
                <w:spacing w:val="20"/>
                <w:sz w:val="28"/>
              </w:rPr>
              <w:t xml:space="preserve"> пг</w:t>
            </w:r>
          </w:p>
          <w:p w:rsidR="00F21CB0" w:rsidRPr="00CB0FDD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</w:p>
          <w:p w:rsidR="00F21CB0" w:rsidRPr="00CB0FDD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  <w:r w:rsidRPr="00CB0FDD">
              <w:rPr>
                <w:b/>
                <w:spacing w:val="20"/>
                <w:sz w:val="28"/>
              </w:rPr>
              <w:t>г.</w:t>
            </w:r>
            <w:r w:rsidR="00C112B6" w:rsidRPr="00CB0FDD">
              <w:rPr>
                <w:b/>
                <w:spacing w:val="20"/>
                <w:sz w:val="28"/>
              </w:rPr>
              <w:t xml:space="preserve"> </w:t>
            </w:r>
            <w:r w:rsidRPr="00CB0FDD">
              <w:rPr>
                <w:b/>
                <w:spacing w:val="20"/>
                <w:sz w:val="28"/>
              </w:rPr>
              <w:t>Тулун</w:t>
            </w:r>
          </w:p>
        </w:tc>
      </w:tr>
    </w:tbl>
    <w:p w:rsidR="00A66A4B" w:rsidRDefault="00A66A4B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689"/>
      </w:tblGrid>
      <w:tr w:rsidR="00810B45" w:rsidRPr="00810B45" w:rsidTr="00CE36AB">
        <w:tc>
          <w:tcPr>
            <w:tcW w:w="6804" w:type="dxa"/>
          </w:tcPr>
          <w:p w:rsidR="0002296D" w:rsidRPr="0002296D" w:rsidRDefault="00A66A4B" w:rsidP="00E14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0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Порядка расходования </w:t>
            </w:r>
            <w:r w:rsidR="00137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муниципальным образованием «Тулунский район» финансовых средств на </w:t>
            </w:r>
            <w:r w:rsidR="0002296D" w:rsidRPr="0002296D">
              <w:rPr>
                <w:rFonts w:ascii="Times New Roman" w:hAnsi="Times New Roman"/>
                <w:b/>
                <w:i/>
                <w:sz w:val="28"/>
              </w:rPr>
              <w:t>реализацию первоочередных</w:t>
            </w:r>
          </w:p>
          <w:p w:rsidR="0002296D" w:rsidRPr="0002296D" w:rsidRDefault="0002296D" w:rsidP="00E14871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02296D">
              <w:rPr>
                <w:rFonts w:ascii="Times New Roman" w:hAnsi="Times New Roman"/>
                <w:b/>
                <w:i/>
                <w:sz w:val="28"/>
              </w:rPr>
              <w:t>мероприятий по подготовке к отопительному сезону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02296D">
              <w:rPr>
                <w:rFonts w:ascii="Times New Roman" w:hAnsi="Times New Roman"/>
                <w:b/>
                <w:i/>
                <w:sz w:val="28"/>
              </w:rPr>
              <w:t>объектов коммунальной инфраструктуры</w:t>
            </w:r>
          </w:p>
          <w:p w:rsidR="0002296D" w:rsidRPr="00810B45" w:rsidRDefault="0002296D" w:rsidP="00A66A4B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A66A4B" w:rsidRPr="00810B45" w:rsidRDefault="00A66A4B" w:rsidP="00A66A4B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166" w:rsidRPr="00CE36AB" w:rsidRDefault="00C31166" w:rsidP="00CE36AB">
      <w:pPr>
        <w:spacing w:after="0"/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45">
        <w:rPr>
          <w:rFonts w:ascii="Times New Roman" w:hAnsi="Times New Roman"/>
          <w:sz w:val="28"/>
          <w:szCs w:val="28"/>
        </w:rPr>
        <w:t>В соответствии со ст. 86 Бюджетного кодекса Российской Федерации</w:t>
      </w:r>
      <w:r w:rsidRPr="00810B45">
        <w:rPr>
          <w:rFonts w:ascii="Times New Roman" w:hAnsi="Times New Roman" w:cs="Times New Roman"/>
          <w:sz w:val="28"/>
          <w:szCs w:val="28"/>
        </w:rPr>
        <w:t>,</w:t>
      </w:r>
      <w:r w:rsidR="007C66FD" w:rsidRPr="00810B45">
        <w:rPr>
          <w:rFonts w:ascii="Times New Roman" w:hAnsi="Times New Roman" w:cs="Times New Roman"/>
          <w:sz w:val="28"/>
          <w:szCs w:val="28"/>
        </w:rPr>
        <w:t xml:space="preserve"> </w:t>
      </w:r>
      <w:r w:rsidR="00CA0D2C" w:rsidRPr="00D31BC1">
        <w:rPr>
          <w:rFonts w:ascii="Times New Roman" w:hAnsi="Times New Roman"/>
          <w:sz w:val="28"/>
        </w:rPr>
        <w:t>постановлением Правительства Иркутской области от 6 апреля 2016 год</w:t>
      </w:r>
      <w:r w:rsidR="00CA0D2C">
        <w:rPr>
          <w:rFonts w:ascii="Times New Roman" w:hAnsi="Times New Roman"/>
          <w:sz w:val="28"/>
        </w:rPr>
        <w:t>а № </w:t>
      </w:r>
      <w:r w:rsidR="00CA0D2C" w:rsidRPr="00D31BC1">
        <w:rPr>
          <w:rFonts w:ascii="Times New Roman" w:hAnsi="Times New Roman"/>
          <w:sz w:val="28"/>
        </w:rPr>
        <w:t>196-пп</w:t>
      </w:r>
      <w:r w:rsidR="00CA0D2C" w:rsidRPr="00696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6FD" w:rsidRPr="0002296D">
        <w:rPr>
          <w:rFonts w:ascii="Times New Roman" w:hAnsi="Times New Roman" w:cs="Times New Roman"/>
          <w:sz w:val="28"/>
          <w:szCs w:val="28"/>
        </w:rPr>
        <w:t>«</w:t>
      </w:r>
      <w:r w:rsidR="00CE36AB" w:rsidRPr="0002296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CA0D2C" w:rsidRPr="0002296D">
        <w:rPr>
          <w:rFonts w:ascii="Times New Roman" w:hAnsi="Times New Roman"/>
          <w:sz w:val="28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</w:r>
      <w:r w:rsidR="00810B45" w:rsidRPr="0002296D">
        <w:rPr>
          <w:rFonts w:ascii="Times New Roman" w:hAnsi="Times New Roman" w:cs="Times New Roman"/>
          <w:sz w:val="28"/>
          <w:szCs w:val="28"/>
        </w:rPr>
        <w:t>»</w:t>
      </w:r>
      <w:r w:rsidR="00DC3D5A" w:rsidRPr="0002296D">
        <w:rPr>
          <w:rFonts w:ascii="Times New Roman" w:hAnsi="Times New Roman" w:cs="Times New Roman"/>
          <w:sz w:val="28"/>
          <w:szCs w:val="28"/>
        </w:rPr>
        <w:t xml:space="preserve">, </w:t>
      </w:r>
      <w:r w:rsidRPr="0002296D">
        <w:rPr>
          <w:rFonts w:ascii="Times New Roman" w:hAnsi="Times New Roman"/>
          <w:sz w:val="28"/>
          <w:szCs w:val="28"/>
        </w:rPr>
        <w:t xml:space="preserve">руководствуясь </w:t>
      </w:r>
      <w:r w:rsidRPr="0064219C">
        <w:rPr>
          <w:rFonts w:ascii="Times New Roman" w:hAnsi="Times New Roman"/>
          <w:sz w:val="28"/>
          <w:szCs w:val="28"/>
        </w:rPr>
        <w:t>ст. 22, 36 Устава муниципального образования «Тулунский район»,</w:t>
      </w:r>
    </w:p>
    <w:p w:rsidR="00802405" w:rsidRDefault="00802405" w:rsidP="00A66A4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CD40D4" w:rsidRDefault="00802405" w:rsidP="00A66A4B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D4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802405" w:rsidRDefault="00802405" w:rsidP="00A66A4B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FA" w:rsidRPr="00AD130F" w:rsidRDefault="001638A6" w:rsidP="00C112B6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2B6">
        <w:rPr>
          <w:rFonts w:ascii="Times New Roman" w:hAnsi="Times New Roman" w:cs="Times New Roman"/>
          <w:sz w:val="28"/>
          <w:szCs w:val="28"/>
        </w:rPr>
        <w:t xml:space="preserve">     </w:t>
      </w:r>
      <w:r w:rsidR="00CA4BFA">
        <w:rPr>
          <w:rFonts w:ascii="Times New Roman" w:hAnsi="Times New Roman" w:cs="Times New Roman"/>
          <w:sz w:val="28"/>
          <w:szCs w:val="28"/>
        </w:rPr>
        <w:t>1</w:t>
      </w:r>
      <w:r w:rsidR="00CA4BFA" w:rsidRPr="00AD130F">
        <w:rPr>
          <w:rFonts w:ascii="Times New Roman" w:hAnsi="Times New Roman" w:cs="Times New Roman"/>
          <w:sz w:val="28"/>
          <w:szCs w:val="28"/>
        </w:rPr>
        <w:t xml:space="preserve">. </w:t>
      </w:r>
      <w:r w:rsidR="00802405" w:rsidRPr="00AD130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E7A96" w:rsidRPr="00AD130F">
        <w:rPr>
          <w:rFonts w:ascii="Times New Roman" w:hAnsi="Times New Roman" w:cs="Times New Roman"/>
          <w:sz w:val="28"/>
          <w:szCs w:val="28"/>
        </w:rPr>
        <w:t xml:space="preserve"> </w:t>
      </w:r>
      <w:r w:rsidR="00A66A4B">
        <w:rPr>
          <w:rFonts w:ascii="Times New Roman" w:hAnsi="Times New Roman" w:cs="Times New Roman"/>
          <w:sz w:val="28"/>
          <w:szCs w:val="28"/>
        </w:rPr>
        <w:t>расходования</w:t>
      </w:r>
      <w:r w:rsidR="00E14871" w:rsidRPr="00D33EE5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«Тулунский район» финансовых средств на</w:t>
      </w:r>
      <w:r w:rsidR="00CA4D30">
        <w:rPr>
          <w:rFonts w:ascii="Times New Roman" w:hAnsi="Times New Roman" w:cs="Times New Roman"/>
          <w:sz w:val="28"/>
          <w:szCs w:val="28"/>
        </w:rPr>
        <w:t xml:space="preserve"> </w:t>
      </w:r>
      <w:r w:rsidR="00CA4D30" w:rsidRPr="0002296D">
        <w:rPr>
          <w:rFonts w:ascii="Times New Roman" w:hAnsi="Times New Roman"/>
          <w:sz w:val="28"/>
        </w:rPr>
        <w:t>реализацию первоочередных мероприятий по подготовке к отопительному сезону объектов коммунальной инфраструктуры</w:t>
      </w:r>
      <w:r w:rsidR="00D56091" w:rsidRPr="00AD130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71AD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56091" w:rsidRPr="00AD130F">
        <w:rPr>
          <w:rFonts w:ascii="Times New Roman" w:hAnsi="Times New Roman" w:cs="Times New Roman"/>
          <w:sz w:val="28"/>
          <w:szCs w:val="28"/>
        </w:rPr>
        <w:t>.</w:t>
      </w:r>
    </w:p>
    <w:p w:rsidR="00CA4BFA" w:rsidRDefault="00C112B6" w:rsidP="00A66A4B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BFA" w:rsidRPr="0082721D">
        <w:rPr>
          <w:rFonts w:ascii="Times New Roman" w:hAnsi="Times New Roman" w:cs="Times New Roman"/>
          <w:sz w:val="28"/>
          <w:szCs w:val="28"/>
        </w:rPr>
        <w:t xml:space="preserve">2. </w:t>
      </w:r>
      <w:r w:rsidR="00802405" w:rsidRPr="0082721D">
        <w:rPr>
          <w:rFonts w:ascii="Times New Roman" w:hAnsi="Times New Roman" w:cs="Times New Roman"/>
          <w:sz w:val="28"/>
          <w:szCs w:val="28"/>
        </w:rPr>
        <w:t>Распространить действие настоящего постановлени</w:t>
      </w:r>
      <w:r w:rsidR="0067228B" w:rsidRPr="0082721D">
        <w:rPr>
          <w:rFonts w:ascii="Times New Roman" w:hAnsi="Times New Roman" w:cs="Times New Roman"/>
          <w:sz w:val="28"/>
          <w:szCs w:val="28"/>
        </w:rPr>
        <w:t xml:space="preserve">я </w:t>
      </w:r>
      <w:r w:rsidR="00992FAC" w:rsidRPr="0082721D">
        <w:rPr>
          <w:rFonts w:ascii="Times New Roman" w:hAnsi="Times New Roman" w:cs="Times New Roman"/>
          <w:sz w:val="28"/>
          <w:szCs w:val="28"/>
        </w:rPr>
        <w:t>на правоотно</w:t>
      </w:r>
      <w:r w:rsidR="00992FAC">
        <w:rPr>
          <w:rFonts w:ascii="Times New Roman" w:hAnsi="Times New Roman" w:cs="Times New Roman"/>
          <w:sz w:val="28"/>
          <w:szCs w:val="28"/>
        </w:rPr>
        <w:t>шения,</w:t>
      </w:r>
      <w:r w:rsidR="0082721D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CA4D30">
        <w:rPr>
          <w:rFonts w:ascii="Times New Roman" w:hAnsi="Times New Roman" w:cs="Times New Roman"/>
          <w:sz w:val="28"/>
          <w:szCs w:val="28"/>
        </w:rPr>
        <w:t>01</w:t>
      </w:r>
      <w:r w:rsidR="0082721D" w:rsidRPr="00CA4D30">
        <w:rPr>
          <w:rFonts w:ascii="Times New Roman" w:hAnsi="Times New Roman" w:cs="Times New Roman"/>
          <w:sz w:val="28"/>
          <w:szCs w:val="28"/>
        </w:rPr>
        <w:t>.</w:t>
      </w:r>
      <w:r w:rsidR="00CA4D30" w:rsidRPr="00CA4D30">
        <w:rPr>
          <w:rFonts w:ascii="Times New Roman" w:hAnsi="Times New Roman" w:cs="Times New Roman"/>
          <w:sz w:val="28"/>
          <w:szCs w:val="28"/>
        </w:rPr>
        <w:t>01</w:t>
      </w:r>
      <w:r w:rsidR="0082721D" w:rsidRPr="00CA4D30">
        <w:rPr>
          <w:rFonts w:ascii="Times New Roman" w:hAnsi="Times New Roman" w:cs="Times New Roman"/>
          <w:sz w:val="28"/>
          <w:szCs w:val="28"/>
        </w:rPr>
        <w:t>.</w:t>
      </w:r>
      <w:r w:rsidR="00802405" w:rsidRPr="00CA4D30">
        <w:rPr>
          <w:rFonts w:ascii="Times New Roman" w:hAnsi="Times New Roman" w:cs="Times New Roman"/>
          <w:sz w:val="28"/>
          <w:szCs w:val="28"/>
        </w:rPr>
        <w:t>20</w:t>
      </w:r>
      <w:r w:rsidR="001638A6" w:rsidRPr="00CA4D30">
        <w:rPr>
          <w:rFonts w:ascii="Times New Roman" w:hAnsi="Times New Roman" w:cs="Times New Roman"/>
          <w:sz w:val="28"/>
          <w:szCs w:val="28"/>
        </w:rPr>
        <w:t>22</w:t>
      </w:r>
      <w:r w:rsidR="00802405" w:rsidRPr="00CA4D30">
        <w:rPr>
          <w:rFonts w:ascii="Times New Roman" w:hAnsi="Times New Roman" w:cs="Times New Roman"/>
          <w:sz w:val="28"/>
          <w:szCs w:val="28"/>
        </w:rPr>
        <w:t xml:space="preserve"> </w:t>
      </w:r>
      <w:r w:rsidR="00802405" w:rsidRPr="0082721D">
        <w:rPr>
          <w:rFonts w:ascii="Times New Roman" w:hAnsi="Times New Roman" w:cs="Times New Roman"/>
          <w:sz w:val="28"/>
          <w:szCs w:val="28"/>
        </w:rPr>
        <w:t>года.</w:t>
      </w:r>
    </w:p>
    <w:p w:rsidR="00CA4BFA" w:rsidRDefault="00C112B6" w:rsidP="00A66A4B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BFA">
        <w:rPr>
          <w:rFonts w:ascii="Times New Roman" w:hAnsi="Times New Roman" w:cs="Times New Roman"/>
          <w:sz w:val="28"/>
          <w:szCs w:val="28"/>
        </w:rPr>
        <w:t xml:space="preserve">3. </w:t>
      </w:r>
      <w:r w:rsidR="00C31166" w:rsidRPr="00B0147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</w:t>
      </w:r>
      <w:r w:rsidR="00C31166" w:rsidRPr="00B01479">
        <w:rPr>
          <w:rFonts w:ascii="Times New Roman" w:hAnsi="Times New Roman"/>
          <w:sz w:val="28"/>
          <w:szCs w:val="28"/>
        </w:rPr>
        <w:lastRenderedPageBreak/>
        <w:t>администрации Тулунского муниципального района в информационно-телекоммуникационной сети «Интернет».</w:t>
      </w:r>
    </w:p>
    <w:p w:rsidR="004F2237" w:rsidRPr="005D6E9B" w:rsidRDefault="00C112B6" w:rsidP="004F2237">
      <w:pPr>
        <w:pStyle w:val="ad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4BFA">
        <w:rPr>
          <w:rFonts w:ascii="Times New Roman" w:hAnsi="Times New Roman"/>
          <w:sz w:val="28"/>
          <w:szCs w:val="28"/>
        </w:rPr>
        <w:t xml:space="preserve">4. </w:t>
      </w:r>
      <w:r w:rsidR="004F2237" w:rsidRPr="005D6E9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мэра Тулунского муниципального района </w:t>
      </w:r>
      <w:r w:rsidR="004F2237">
        <w:rPr>
          <w:rFonts w:ascii="Times New Roman" w:hAnsi="Times New Roman"/>
          <w:sz w:val="28"/>
          <w:szCs w:val="28"/>
        </w:rPr>
        <w:t>Вознюка</w:t>
      </w:r>
      <w:r w:rsidR="004F2237" w:rsidRPr="005D6E9B">
        <w:rPr>
          <w:rFonts w:ascii="Times New Roman" w:hAnsi="Times New Roman"/>
          <w:sz w:val="28"/>
          <w:szCs w:val="28"/>
        </w:rPr>
        <w:t xml:space="preserve"> </w:t>
      </w:r>
      <w:r w:rsidR="004F2237">
        <w:rPr>
          <w:rFonts w:ascii="Times New Roman" w:hAnsi="Times New Roman"/>
          <w:sz w:val="28"/>
          <w:szCs w:val="28"/>
        </w:rPr>
        <w:t>А</w:t>
      </w:r>
      <w:r w:rsidR="004F2237" w:rsidRPr="005D6E9B">
        <w:rPr>
          <w:rFonts w:ascii="Times New Roman" w:hAnsi="Times New Roman"/>
          <w:sz w:val="28"/>
          <w:szCs w:val="28"/>
        </w:rPr>
        <w:t>.В.</w:t>
      </w: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685FBC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802405" w:rsidRPr="00A832C6" w:rsidRDefault="00802405" w:rsidP="00685FBC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</w:t>
      </w:r>
      <w:r w:rsidR="00F83E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5FBC">
        <w:rPr>
          <w:rFonts w:ascii="Times New Roman" w:hAnsi="Times New Roman" w:cs="Times New Roman"/>
          <w:sz w:val="28"/>
          <w:szCs w:val="28"/>
        </w:rPr>
        <w:t xml:space="preserve">  </w:t>
      </w:r>
      <w:r w:rsidR="004F2237">
        <w:rPr>
          <w:rFonts w:ascii="Times New Roman" w:hAnsi="Times New Roman" w:cs="Times New Roman"/>
          <w:sz w:val="28"/>
          <w:szCs w:val="28"/>
        </w:rPr>
        <w:t xml:space="preserve">    </w:t>
      </w:r>
      <w:r w:rsidR="00685FBC">
        <w:rPr>
          <w:rFonts w:ascii="Times New Roman" w:hAnsi="Times New Roman" w:cs="Times New Roman"/>
          <w:sz w:val="28"/>
          <w:szCs w:val="28"/>
        </w:rPr>
        <w:t xml:space="preserve">       </w:t>
      </w:r>
      <w:r w:rsidR="00F83EBC">
        <w:rPr>
          <w:rFonts w:ascii="Times New Roman" w:hAnsi="Times New Roman" w:cs="Times New Roman"/>
          <w:sz w:val="28"/>
          <w:szCs w:val="28"/>
        </w:rPr>
        <w:t xml:space="preserve">  А.</w:t>
      </w:r>
      <w:r w:rsidR="00685FBC">
        <w:rPr>
          <w:rFonts w:ascii="Times New Roman" w:hAnsi="Times New Roman" w:cs="Times New Roman"/>
          <w:sz w:val="28"/>
          <w:szCs w:val="28"/>
        </w:rPr>
        <w:t xml:space="preserve"> </w:t>
      </w:r>
      <w:r w:rsidR="00F83EBC">
        <w:rPr>
          <w:rFonts w:ascii="Times New Roman" w:hAnsi="Times New Roman" w:cs="Times New Roman"/>
          <w:sz w:val="28"/>
          <w:szCs w:val="28"/>
        </w:rPr>
        <w:t>Ю.</w:t>
      </w:r>
      <w:r w:rsidR="00685FBC">
        <w:rPr>
          <w:rFonts w:ascii="Times New Roman" w:hAnsi="Times New Roman" w:cs="Times New Roman"/>
          <w:sz w:val="28"/>
          <w:szCs w:val="28"/>
        </w:rPr>
        <w:t xml:space="preserve"> </w:t>
      </w:r>
      <w:r w:rsidR="00F83EBC">
        <w:rPr>
          <w:rFonts w:ascii="Times New Roman" w:hAnsi="Times New Roman" w:cs="Times New Roman"/>
          <w:sz w:val="28"/>
          <w:szCs w:val="28"/>
        </w:rPr>
        <w:t>Тюков</w:t>
      </w:r>
      <w:r w:rsidRPr="00A832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E7A96" w:rsidRDefault="00AE7A96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39554B" w:rsidRDefault="0039554B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64052D" w:rsidRDefault="0064052D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64052D" w:rsidRDefault="0064052D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64052D" w:rsidRDefault="0064052D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5B099A" w:rsidRDefault="005B099A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2697" w:rsidRPr="00A832C6" w:rsidRDefault="0069359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-167005</wp:posOffset>
                </wp:positionV>
                <wp:extent cx="2965450" cy="1042035"/>
                <wp:effectExtent l="0" t="0" r="25400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9A" w:rsidRPr="00952697" w:rsidRDefault="005B099A" w:rsidP="00C31166">
                            <w:pPr>
                              <w:pStyle w:val="7"/>
                              <w:spacing w:line="240" w:lineRule="auto"/>
                              <w:jc w:val="right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952697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Приложение </w:t>
                            </w:r>
                          </w:p>
                          <w:p w:rsidR="005B099A" w:rsidRPr="00952697" w:rsidRDefault="005B099A" w:rsidP="00C311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постановлению администрации Тулунского муниципального района</w:t>
                            </w:r>
                          </w:p>
                          <w:p w:rsidR="005B099A" w:rsidRPr="00952697" w:rsidRDefault="000C1B54" w:rsidP="00AD13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="005B09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 «</w:t>
                            </w:r>
                            <w:r w:rsidR="00CB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28</w:t>
                            </w:r>
                            <w:r w:rsidR="00163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="005B09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CB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12.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20</w:t>
                            </w:r>
                            <w:r w:rsidR="00163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22</w:t>
                            </w:r>
                            <w:r w:rsidR="005B09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г. 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№</w:t>
                            </w:r>
                            <w:r w:rsidR="00CB0F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223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-пг</w:t>
                            </w:r>
                            <w:r w:rsidR="005B099A"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B09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65pt;margin-top:-13.15pt;width:233.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" strokecolor="white">
                <v:textbox>
                  <w:txbxContent>
                    <w:p w:rsidR="005B099A" w:rsidRPr="00952697" w:rsidRDefault="005B099A" w:rsidP="00C31166">
                      <w:pPr>
                        <w:pStyle w:val="7"/>
                        <w:spacing w:line="240" w:lineRule="auto"/>
                        <w:jc w:val="right"/>
                        <w:rPr>
                          <w:b w:val="0"/>
                          <w:bCs w:val="0"/>
                          <w:sz w:val="24"/>
                        </w:rPr>
                      </w:pPr>
                      <w:r w:rsidRPr="00952697">
                        <w:rPr>
                          <w:b w:val="0"/>
                          <w:bCs w:val="0"/>
                          <w:sz w:val="24"/>
                        </w:rPr>
                        <w:t xml:space="preserve">Приложение </w:t>
                      </w:r>
                    </w:p>
                    <w:p w:rsidR="005B099A" w:rsidRPr="00952697" w:rsidRDefault="005B099A" w:rsidP="00C3116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постановлению администрации Тулунского муниципального района</w:t>
                      </w:r>
                    </w:p>
                    <w:p w:rsidR="005B099A" w:rsidRPr="00952697" w:rsidRDefault="000C1B54" w:rsidP="00AD13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="005B09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 «</w:t>
                      </w:r>
                      <w:r w:rsidR="00CB0FD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28</w:t>
                      </w:r>
                      <w:r w:rsidR="001638A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="005B09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CB0FD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12.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20</w:t>
                      </w:r>
                      <w:r w:rsidR="001638A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22</w:t>
                      </w:r>
                      <w:r w:rsidR="005B09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г. 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№</w:t>
                      </w:r>
                      <w:r w:rsidR="00CB0FD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-пг</w:t>
                      </w:r>
                      <w:r w:rsidR="005B099A"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B09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2697" w:rsidRPr="00A832C6" w:rsidRDefault="00952697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59" w:rsidRDefault="00426A59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59" w:rsidRDefault="00DD4B59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0D" w:rsidRPr="00F83EBC" w:rsidRDefault="002B35FC" w:rsidP="00A66A4B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EBC">
        <w:rPr>
          <w:rFonts w:ascii="Times New Roman" w:hAnsi="Times New Roman" w:cs="Times New Roman"/>
          <w:b/>
          <w:i/>
          <w:sz w:val="28"/>
          <w:szCs w:val="28"/>
        </w:rPr>
        <w:t>Порядок</w:t>
      </w:r>
    </w:p>
    <w:p w:rsidR="00EF1096" w:rsidRPr="00BC2792" w:rsidRDefault="00F83EBC" w:rsidP="006405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83EBC">
        <w:rPr>
          <w:rFonts w:ascii="Times New Roman" w:hAnsi="Times New Roman" w:cs="Times New Roman"/>
          <w:b/>
          <w:i/>
          <w:sz w:val="28"/>
          <w:szCs w:val="28"/>
        </w:rPr>
        <w:t xml:space="preserve">расходования муниципальным образованием «Тулунский район» финансовых средств на </w:t>
      </w:r>
      <w:r w:rsidR="00EF1096" w:rsidRPr="0002296D">
        <w:rPr>
          <w:rFonts w:ascii="Times New Roman" w:hAnsi="Times New Roman"/>
          <w:b/>
          <w:i/>
          <w:sz w:val="28"/>
        </w:rPr>
        <w:t>реализацию первоочередных</w:t>
      </w:r>
      <w:r w:rsidR="00EF1096">
        <w:rPr>
          <w:rFonts w:ascii="Times New Roman" w:hAnsi="Times New Roman"/>
          <w:b/>
          <w:i/>
          <w:sz w:val="28"/>
        </w:rPr>
        <w:t xml:space="preserve"> </w:t>
      </w:r>
      <w:r w:rsidR="00EF1096" w:rsidRPr="0002296D">
        <w:rPr>
          <w:rFonts w:ascii="Times New Roman" w:hAnsi="Times New Roman"/>
          <w:b/>
          <w:i/>
          <w:sz w:val="28"/>
        </w:rPr>
        <w:t>мероприятий по подготовке к отопительному сезону</w:t>
      </w:r>
      <w:r w:rsidR="00EF1096">
        <w:rPr>
          <w:rFonts w:ascii="Times New Roman" w:hAnsi="Times New Roman"/>
          <w:b/>
          <w:i/>
          <w:sz w:val="28"/>
        </w:rPr>
        <w:t xml:space="preserve"> </w:t>
      </w:r>
      <w:r w:rsidR="00EF1096" w:rsidRPr="0002296D">
        <w:rPr>
          <w:rFonts w:ascii="Times New Roman" w:hAnsi="Times New Roman"/>
          <w:b/>
          <w:i/>
          <w:sz w:val="28"/>
        </w:rPr>
        <w:t>объектов коммунальной инфраструктуры</w:t>
      </w:r>
    </w:p>
    <w:p w:rsidR="00AD130F" w:rsidRPr="00D56091" w:rsidRDefault="00AD130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0" w:rsidRPr="00D05E1B" w:rsidRDefault="00F83EBC" w:rsidP="00A2249F">
      <w:pPr>
        <w:pStyle w:val="a3"/>
        <w:numPr>
          <w:ilvl w:val="0"/>
          <w:numId w:val="1"/>
        </w:numPr>
        <w:spacing w:after="0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E1B">
        <w:rPr>
          <w:rFonts w:ascii="Times New Roman" w:hAnsi="Times New Roman" w:cs="Times New Roman"/>
          <w:sz w:val="28"/>
          <w:szCs w:val="28"/>
        </w:rPr>
        <w:t>Настоящий Порядок расходования муниципальным образованием «Тулунский район» (далее – МО «Тулунский район</w:t>
      </w:r>
      <w:r w:rsidR="00841074" w:rsidRPr="00D05E1B">
        <w:rPr>
          <w:rFonts w:ascii="Times New Roman" w:hAnsi="Times New Roman" w:cs="Times New Roman"/>
          <w:sz w:val="28"/>
          <w:szCs w:val="28"/>
        </w:rPr>
        <w:t>»</w:t>
      </w:r>
      <w:r w:rsidRPr="00D05E1B">
        <w:rPr>
          <w:rFonts w:ascii="Times New Roman" w:hAnsi="Times New Roman" w:cs="Times New Roman"/>
          <w:sz w:val="28"/>
          <w:szCs w:val="28"/>
        </w:rPr>
        <w:t xml:space="preserve">)  финансовых средств на </w:t>
      </w:r>
      <w:r w:rsidR="00D05E1B" w:rsidRPr="00D05E1B">
        <w:rPr>
          <w:rFonts w:ascii="Times New Roman" w:hAnsi="Times New Roman"/>
          <w:sz w:val="28"/>
        </w:rPr>
        <w:t xml:space="preserve">реализацию первоочередных мероприятий по подготовке к отопительному сезону объектов коммунальной инфраструктуры, </w:t>
      </w:r>
      <w:r w:rsidR="00C93D71" w:rsidRPr="00D05E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предоставляемых бюджету Тулунского муниципального района из областного бюджета</w:t>
      </w:r>
      <w:r w:rsidR="009416CA" w:rsidRPr="00D05E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D71" w:rsidRPr="00D05E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виде субсидии в соответствии с </w:t>
      </w:r>
      <w:r w:rsidR="00C93D71" w:rsidRPr="00D05E1B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275816" w:rsidRPr="00D05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Иркутской области </w:t>
      </w:r>
      <w:r w:rsidR="008C6E68" w:rsidRPr="00D05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05E1B" w:rsidRPr="00D05E1B">
        <w:rPr>
          <w:rFonts w:ascii="Times New Roman" w:hAnsi="Times New Roman"/>
          <w:sz w:val="28"/>
        </w:rPr>
        <w:t>от 6 апреля 2016 года № 196-пп</w:t>
      </w:r>
      <w:r w:rsidR="00D05E1B" w:rsidRPr="00D05E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5E1B" w:rsidRPr="00D05E1B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D05E1B" w:rsidRPr="00D05E1B">
        <w:rPr>
          <w:rFonts w:ascii="Times New Roman" w:hAnsi="Times New Roman"/>
          <w:sz w:val="28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собственности»,</w:t>
      </w:r>
      <w:r w:rsidR="00667063" w:rsidRPr="00D05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CB0" w:rsidRPr="00D05E1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субсидия)</w:t>
      </w:r>
      <w:r w:rsidR="009A53B9" w:rsidRPr="00D05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 местного бюджета</w:t>
      </w:r>
      <w:r w:rsidR="00F21CB0" w:rsidRPr="00D05E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41D" w:rsidRPr="00841074" w:rsidRDefault="0055241D" w:rsidP="00A2249F">
      <w:pPr>
        <w:pStyle w:val="a3"/>
        <w:numPr>
          <w:ilvl w:val="0"/>
          <w:numId w:val="1"/>
        </w:numPr>
        <w:spacing w:after="0"/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Субсидия </w:t>
      </w:r>
      <w:r w:rsidRPr="00841074">
        <w:rPr>
          <w:rFonts w:ascii="Times New Roman" w:hAnsi="Times New Roman"/>
          <w:color w:val="000000" w:themeColor="text1"/>
          <w:sz w:val="28"/>
          <w:szCs w:val="28"/>
        </w:rPr>
        <w:t>предоставляется на условиях софинансирования</w:t>
      </w:r>
      <w:r w:rsidR="00BF7568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107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550DE0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счет средств бюджета муниципального образования «Тулунский район».</w:t>
      </w:r>
    </w:p>
    <w:p w:rsidR="00520598" w:rsidRPr="00841074" w:rsidRDefault="00667454" w:rsidP="00A2249F">
      <w:pPr>
        <w:pStyle w:val="a3"/>
        <w:numPr>
          <w:ilvl w:val="0"/>
          <w:numId w:val="1"/>
        </w:numPr>
        <w:spacing w:after="0"/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субсидии осуществляется на основании соглашения</w:t>
      </w:r>
      <w:r w:rsidR="009C46B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заключаемого между </w:t>
      </w:r>
      <w:r w:rsidR="00520598" w:rsidRPr="00035222">
        <w:rPr>
          <w:rFonts w:ascii="Times New Roman" w:hAnsi="Times New Roman" w:cs="Times New Roman"/>
          <w:sz w:val="28"/>
          <w:szCs w:val="28"/>
        </w:rPr>
        <w:t>Министерством</w:t>
      </w:r>
      <w:r w:rsidR="00520598" w:rsidRPr="00EF109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35222">
        <w:rPr>
          <w:rFonts w:ascii="Times New Roman" w:hAnsi="Times New Roman"/>
          <w:sz w:val="28"/>
          <w:szCs w:val="28"/>
        </w:rPr>
        <w:t>жилищной политики и энергетики Иркутской области</w:t>
      </w:r>
      <w:r w:rsidR="00035222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Министерство) и </w:t>
      </w:r>
      <w:r w:rsidR="00862781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Тулунского муниципального района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035222" w:rsidRPr="00035222" w:rsidRDefault="0055241D" w:rsidP="00127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27C15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127C15">
        <w:rPr>
          <w:rFonts w:ascii="Times New Roman" w:hAnsi="Times New Roman"/>
          <w:sz w:val="28"/>
          <w:szCs w:val="28"/>
        </w:rPr>
        <w:t xml:space="preserve">направляются </w:t>
      </w:r>
      <w:r w:rsidR="009416CA" w:rsidRPr="00127C15">
        <w:rPr>
          <w:rFonts w:ascii="Times New Roman" w:hAnsi="Times New Roman"/>
          <w:sz w:val="28"/>
          <w:szCs w:val="28"/>
        </w:rPr>
        <w:t>на</w:t>
      </w:r>
      <w:r w:rsidR="004F4A70" w:rsidRPr="004F4A70">
        <w:rPr>
          <w:rFonts w:ascii="Times New Roman" w:hAnsi="Times New Roman"/>
          <w:sz w:val="28"/>
        </w:rPr>
        <w:t xml:space="preserve"> </w:t>
      </w:r>
      <w:r w:rsidR="004F4A70" w:rsidRPr="0002296D">
        <w:rPr>
          <w:rFonts w:ascii="Times New Roman" w:hAnsi="Times New Roman"/>
          <w:sz w:val="28"/>
        </w:rPr>
        <w:t>реализацию первоочередных мероприятий по подготовке к отопительному сезону объектов коммунальной инфраструктуры</w:t>
      </w:r>
      <w:r w:rsidR="000824D0" w:rsidRPr="00D05E1B">
        <w:rPr>
          <w:rFonts w:ascii="Times New Roman" w:hAnsi="Times New Roman"/>
          <w:sz w:val="28"/>
        </w:rPr>
        <w:t>, которые находятся в муниципальной собственности</w:t>
      </w:r>
      <w:r w:rsidR="00127C15">
        <w:rPr>
          <w:rFonts w:ascii="Times New Roman" w:hAnsi="Times New Roman"/>
          <w:sz w:val="28"/>
        </w:rPr>
        <w:t xml:space="preserve"> Тулунского муниципального района.</w:t>
      </w:r>
    </w:p>
    <w:p w:rsidR="001F638E" w:rsidRPr="00F51C06" w:rsidRDefault="00135E44" w:rsidP="00127C15">
      <w:pPr>
        <w:spacing w:after="0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</w:t>
      </w:r>
      <w:r w:rsidR="00667454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241D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</w:t>
      </w:r>
      <w:r w:rsidR="0055241D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учателем средств субсидии является </w:t>
      </w:r>
      <w:r w:rsidR="0055241D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 «Тулунский район», </w:t>
      </w:r>
      <w:r w:rsidR="00862781" w:rsidRPr="00841074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366C66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органом </w:t>
      </w:r>
      <w:r w:rsidR="00FD5680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самоуправления, на который возлагаются функции по исполнению (координации исполнения) и предоставлению </w:t>
      </w:r>
      <w:r w:rsidR="009416CA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отчетности </w:t>
      </w:r>
      <w:r w:rsidR="009416CA" w:rsidRPr="00841074">
        <w:rPr>
          <w:rFonts w:ascii="Times New Roman" w:hAnsi="Times New Roman"/>
          <w:color w:val="000000" w:themeColor="text1"/>
          <w:sz w:val="28"/>
          <w:szCs w:val="28"/>
        </w:rPr>
        <w:lastRenderedPageBreak/>
        <w:t>является</w:t>
      </w:r>
      <w:r w:rsidR="0055241D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F4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085F49" w:rsidRPr="00F51C06">
        <w:rPr>
          <w:rFonts w:ascii="Times New Roman" w:hAnsi="Times New Roman" w:cs="Times New Roman"/>
          <w:sz w:val="28"/>
          <w:szCs w:val="28"/>
        </w:rPr>
        <w:t xml:space="preserve">по </w:t>
      </w:r>
      <w:r w:rsidR="00127C15" w:rsidRPr="00F51C06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CA1C96" w:rsidRPr="00F51C06">
        <w:rPr>
          <w:rFonts w:ascii="Times New Roman" w:hAnsi="Times New Roman" w:cs="Times New Roman"/>
          <w:sz w:val="28"/>
          <w:szCs w:val="28"/>
        </w:rPr>
        <w:t>,</w:t>
      </w:r>
      <w:r w:rsidR="00127C15" w:rsidRPr="00F51C06">
        <w:rPr>
          <w:rFonts w:ascii="Times New Roman" w:hAnsi="Times New Roman" w:cs="Times New Roman"/>
          <w:sz w:val="28"/>
          <w:szCs w:val="28"/>
        </w:rPr>
        <w:t xml:space="preserve"> транспорту и связи </w:t>
      </w:r>
      <w:r w:rsidR="00085F49" w:rsidRPr="00F51C06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 (</w:t>
      </w:r>
      <w:r w:rsidR="00407777" w:rsidRPr="00F51C06">
        <w:rPr>
          <w:rFonts w:ascii="Times New Roman" w:hAnsi="Times New Roman" w:cs="Times New Roman"/>
          <w:sz w:val="28"/>
          <w:szCs w:val="28"/>
        </w:rPr>
        <w:t>д</w:t>
      </w:r>
      <w:r w:rsidR="00085F49" w:rsidRPr="00F51C06">
        <w:rPr>
          <w:rFonts w:ascii="Times New Roman" w:hAnsi="Times New Roman" w:cs="Times New Roman"/>
          <w:sz w:val="28"/>
          <w:szCs w:val="28"/>
        </w:rPr>
        <w:t>алее – Комитет по</w:t>
      </w:r>
      <w:r w:rsidR="00127C15" w:rsidRPr="00F51C06">
        <w:rPr>
          <w:rFonts w:ascii="Times New Roman" w:hAnsi="Times New Roman" w:cs="Times New Roman"/>
          <w:sz w:val="28"/>
          <w:szCs w:val="28"/>
        </w:rPr>
        <w:t xml:space="preserve"> ЖКХ</w:t>
      </w:r>
      <w:r w:rsidR="00085F49" w:rsidRPr="00F51C06">
        <w:rPr>
          <w:rFonts w:ascii="Times New Roman" w:hAnsi="Times New Roman" w:cs="Times New Roman"/>
          <w:sz w:val="28"/>
          <w:szCs w:val="28"/>
        </w:rPr>
        <w:t>).</w:t>
      </w:r>
    </w:p>
    <w:p w:rsidR="00DF2B81" w:rsidRPr="0064052D" w:rsidRDefault="00DF2B81" w:rsidP="005B7C45">
      <w:pPr>
        <w:spacing w:after="0"/>
        <w:ind w:left="-142" w:right="141" w:firstLine="851"/>
        <w:jc w:val="both"/>
        <w:rPr>
          <w:rFonts w:ascii="Times New Roman" w:hAnsi="Times New Roman"/>
          <w:sz w:val="28"/>
          <w:szCs w:val="28"/>
        </w:rPr>
      </w:pPr>
      <w:r w:rsidRPr="00F51C06">
        <w:rPr>
          <w:rFonts w:ascii="Times New Roman" w:hAnsi="Times New Roman" w:cs="Times New Roman"/>
          <w:sz w:val="28"/>
          <w:szCs w:val="28"/>
        </w:rPr>
        <w:t>6.</w:t>
      </w:r>
      <w:r w:rsidRPr="00F51C06">
        <w:rPr>
          <w:rFonts w:ascii="Times New Roman" w:hAnsi="Times New Roman" w:cs="Times New Roman"/>
          <w:sz w:val="28"/>
          <w:szCs w:val="28"/>
        </w:rPr>
        <w:tab/>
      </w:r>
      <w:r w:rsidR="00E8070A" w:rsidRPr="00F51C06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в бюджет МО </w:t>
      </w:r>
      <w:r w:rsidR="00E8070A" w:rsidRPr="0064052D">
        <w:rPr>
          <w:rFonts w:ascii="Times New Roman" w:hAnsi="Times New Roman" w:cs="Times New Roman"/>
          <w:sz w:val="28"/>
          <w:szCs w:val="28"/>
        </w:rPr>
        <w:t xml:space="preserve">«Тулунский район» осуществляется на счет для осуществления операций по учету и распределению поступлений, открытый Управлению Федерального казначейства по Иркутской области в учреждении Центрального банка Российской Федерации. </w:t>
      </w:r>
      <w:r w:rsidR="00667454" w:rsidRPr="0064052D">
        <w:rPr>
          <w:rFonts w:ascii="Times New Roman" w:hAnsi="Times New Roman"/>
          <w:sz w:val="28"/>
          <w:szCs w:val="28"/>
        </w:rPr>
        <w:t xml:space="preserve">   </w:t>
      </w:r>
    </w:p>
    <w:p w:rsidR="002E48DA" w:rsidRPr="00841074" w:rsidRDefault="005B7C45" w:rsidP="005B7C45">
      <w:pPr>
        <w:tabs>
          <w:tab w:val="left" w:pos="709"/>
        </w:tabs>
        <w:spacing w:after="0"/>
        <w:ind w:left="-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135E44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2E48DA" w:rsidRPr="00841074">
        <w:rPr>
          <w:rFonts w:ascii="Times New Roman" w:hAnsi="Times New Roman"/>
          <w:color w:val="000000" w:themeColor="text1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="002E48DA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316E" w:rsidRPr="00841074" w:rsidRDefault="00667454" w:rsidP="00685FBC">
      <w:pPr>
        <w:spacing w:after="0"/>
        <w:ind w:left="-142" w:right="14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21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35E4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5351F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974E6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1F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соглашением</w:t>
      </w:r>
      <w:r w:rsidR="00974E6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2DF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2707D1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151C" w:rsidRPr="007E35A7" w:rsidRDefault="00821585" w:rsidP="0057471E">
      <w:pPr>
        <w:pStyle w:val="a3"/>
        <w:spacing w:after="0" w:line="240" w:lineRule="auto"/>
        <w:ind w:left="502" w:right="14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35E4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66745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51C" w:rsidRPr="007E35A7">
        <w:rPr>
          <w:rFonts w:ascii="Times New Roman" w:hAnsi="Times New Roman" w:cs="Times New Roman"/>
          <w:sz w:val="28"/>
          <w:szCs w:val="28"/>
        </w:rPr>
        <w:t xml:space="preserve">На </w:t>
      </w:r>
      <w:r w:rsidR="00F8151C">
        <w:rPr>
          <w:rFonts w:ascii="Times New Roman" w:hAnsi="Times New Roman" w:cs="Times New Roman"/>
          <w:sz w:val="28"/>
          <w:szCs w:val="28"/>
        </w:rPr>
        <w:t>К</w:t>
      </w:r>
      <w:r w:rsidR="00F8151C" w:rsidRPr="007E35A7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5B7C45">
        <w:rPr>
          <w:rFonts w:ascii="Times New Roman" w:hAnsi="Times New Roman" w:cs="Times New Roman"/>
          <w:sz w:val="28"/>
          <w:szCs w:val="28"/>
        </w:rPr>
        <w:t xml:space="preserve">ЖКХ </w:t>
      </w:r>
      <w:r w:rsidR="00F8151C" w:rsidRPr="007E35A7">
        <w:rPr>
          <w:rFonts w:ascii="Times New Roman" w:hAnsi="Times New Roman" w:cs="Times New Roman"/>
          <w:sz w:val="28"/>
          <w:szCs w:val="28"/>
        </w:rPr>
        <w:t>возлагается ответственность за:</w:t>
      </w:r>
    </w:p>
    <w:p w:rsidR="00F8151C" w:rsidRPr="007E35A7" w:rsidRDefault="00821585" w:rsidP="00F8151C">
      <w:pPr>
        <w:pStyle w:val="a3"/>
        <w:spacing w:after="0" w:line="240" w:lineRule="auto"/>
        <w:ind w:left="0" w:right="141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1C" w:rsidRPr="007E35A7">
        <w:rPr>
          <w:rFonts w:ascii="Times New Roman" w:hAnsi="Times New Roman" w:cs="Times New Roman"/>
          <w:sz w:val="28"/>
          <w:szCs w:val="28"/>
        </w:rPr>
        <w:t xml:space="preserve">а) обеспечение выполнения условий предоставления субсидии, установленных Соглашением; </w:t>
      </w:r>
    </w:p>
    <w:p w:rsidR="00F8151C" w:rsidRPr="007E35A7" w:rsidRDefault="00821585" w:rsidP="00F8151C">
      <w:pPr>
        <w:pStyle w:val="a3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right="141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51C">
        <w:rPr>
          <w:rFonts w:ascii="Times New Roman" w:hAnsi="Times New Roman"/>
          <w:sz w:val="28"/>
          <w:szCs w:val="28"/>
        </w:rPr>
        <w:t xml:space="preserve">б) </w:t>
      </w:r>
      <w:r w:rsidR="00F8151C" w:rsidRPr="007E35A7">
        <w:rPr>
          <w:rFonts w:ascii="Times New Roman" w:hAnsi="Times New Roman"/>
          <w:sz w:val="28"/>
          <w:szCs w:val="28"/>
        </w:rPr>
        <w:t xml:space="preserve">обеспечение достижения значений показателей результативности расходования финансовых средств, установленных Соглашением; </w:t>
      </w:r>
    </w:p>
    <w:p w:rsidR="00F8151C" w:rsidRPr="00F51C06" w:rsidRDefault="00821585" w:rsidP="00F8151C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06">
        <w:rPr>
          <w:rFonts w:ascii="Times New Roman" w:hAnsi="Times New Roman" w:cs="Times New Roman"/>
          <w:sz w:val="28"/>
          <w:szCs w:val="28"/>
        </w:rPr>
        <w:t xml:space="preserve"> </w:t>
      </w:r>
      <w:r w:rsidR="00F8151C" w:rsidRPr="00F51C06">
        <w:rPr>
          <w:rFonts w:ascii="Times New Roman" w:hAnsi="Times New Roman" w:cs="Times New Roman"/>
          <w:sz w:val="28"/>
          <w:szCs w:val="28"/>
        </w:rPr>
        <w:t>в) обеспечение представления в Министерство отчетной информации о расходовании субсидии</w:t>
      </w:r>
      <w:r w:rsidR="003C34FA" w:rsidRPr="00F51C06">
        <w:rPr>
          <w:rFonts w:ascii="Times New Roman" w:hAnsi="Times New Roman" w:cs="Times New Roman"/>
          <w:sz w:val="28"/>
          <w:szCs w:val="28"/>
        </w:rPr>
        <w:t>:</w:t>
      </w:r>
    </w:p>
    <w:p w:rsidR="003C34FA" w:rsidRPr="00F51C06" w:rsidRDefault="003C34FA" w:rsidP="003C34FA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06">
        <w:rPr>
          <w:rFonts w:ascii="Times New Roman" w:hAnsi="Times New Roman" w:cs="Times New Roman"/>
          <w:sz w:val="28"/>
          <w:szCs w:val="28"/>
        </w:rPr>
        <w:t xml:space="preserve">  отчет о реализации мероприятий и использовании субсидии по форме, утвержденной правовым актом Министерства, ежеквартально в срок до 10 числа месяца, следующим за отчетным кварталом;</w:t>
      </w:r>
    </w:p>
    <w:p w:rsidR="003C34FA" w:rsidRPr="00F51C06" w:rsidRDefault="003C34FA" w:rsidP="003C34FA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06">
        <w:rPr>
          <w:rFonts w:ascii="Times New Roman" w:hAnsi="Times New Roman" w:cs="Times New Roman"/>
          <w:sz w:val="28"/>
          <w:szCs w:val="28"/>
        </w:rPr>
        <w:t xml:space="preserve">  отчет о расходах местного бюджета по форме, предусмотренной Соглашением, ежеквартально в срок до 10 числа месяца, следующим за отчетным кварталом;</w:t>
      </w:r>
    </w:p>
    <w:p w:rsidR="003C34FA" w:rsidRPr="00F51C06" w:rsidRDefault="003C34FA" w:rsidP="003C34FA">
      <w:pPr>
        <w:pStyle w:val="ConsPlusNonformat"/>
        <w:tabs>
          <w:tab w:val="left" w:pos="709"/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C06">
        <w:rPr>
          <w:rFonts w:ascii="Times New Roman" w:hAnsi="Times New Roman" w:cs="Times New Roman"/>
          <w:sz w:val="28"/>
          <w:szCs w:val="28"/>
        </w:rPr>
        <w:t xml:space="preserve">  отчет о достижении значений результата по форме, предусмотренной Соглашением, в срок до 10 числа месяца, следующего за годом, в котором была получена субсидия;</w:t>
      </w:r>
    </w:p>
    <w:p w:rsidR="00F8151C" w:rsidRDefault="00821585" w:rsidP="00F8151C">
      <w:pPr>
        <w:pStyle w:val="ConsPlusNonformat"/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1C" w:rsidRPr="007E35A7">
        <w:rPr>
          <w:rFonts w:ascii="Times New Roman" w:hAnsi="Times New Roman" w:cs="Times New Roman"/>
          <w:sz w:val="28"/>
          <w:szCs w:val="28"/>
        </w:rPr>
        <w:t>г) целевое и эффективное использование средств областного и местного бюджетов, достоверность представляемых в Министерство сведений</w:t>
      </w:r>
      <w:r w:rsidR="00F8151C">
        <w:rPr>
          <w:rFonts w:ascii="Times New Roman" w:hAnsi="Times New Roman" w:cs="Times New Roman"/>
          <w:sz w:val="28"/>
          <w:szCs w:val="28"/>
        </w:rPr>
        <w:t>;</w:t>
      </w:r>
    </w:p>
    <w:p w:rsidR="00F8151C" w:rsidRPr="007E35A7" w:rsidRDefault="00821585" w:rsidP="00F8151C">
      <w:pPr>
        <w:pStyle w:val="ConsPlusNonformat"/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1C">
        <w:rPr>
          <w:rFonts w:ascii="Times New Roman" w:hAnsi="Times New Roman" w:cs="Times New Roman"/>
          <w:sz w:val="28"/>
          <w:szCs w:val="28"/>
        </w:rPr>
        <w:t>д) возврат в областной бюджет не использованный по состоянию на 1 января финансового года, следующего за отчетным, остатк</w:t>
      </w:r>
      <w:r w:rsidR="000D16C4">
        <w:rPr>
          <w:rFonts w:ascii="Times New Roman" w:hAnsi="Times New Roman" w:cs="Times New Roman"/>
          <w:sz w:val="28"/>
          <w:szCs w:val="28"/>
        </w:rPr>
        <w:t>а</w:t>
      </w:r>
      <w:r w:rsidR="00F8151C">
        <w:rPr>
          <w:rFonts w:ascii="Times New Roman" w:hAnsi="Times New Roman" w:cs="Times New Roman"/>
          <w:sz w:val="28"/>
          <w:szCs w:val="28"/>
        </w:rPr>
        <w:t xml:space="preserve"> средств субсидии в сроки, </w:t>
      </w:r>
      <w:r w:rsidR="003058CA">
        <w:rPr>
          <w:rFonts w:ascii="Times New Roman" w:hAnsi="Times New Roman" w:cs="Times New Roman"/>
          <w:sz w:val="28"/>
          <w:szCs w:val="28"/>
        </w:rPr>
        <w:t xml:space="preserve">и в случаях, </w:t>
      </w:r>
      <w:r w:rsidR="00F8151C">
        <w:rPr>
          <w:rFonts w:ascii="Times New Roman" w:hAnsi="Times New Roman" w:cs="Times New Roman"/>
          <w:sz w:val="28"/>
          <w:szCs w:val="28"/>
        </w:rPr>
        <w:t>установленны</w:t>
      </w:r>
      <w:r w:rsidR="003058CA">
        <w:rPr>
          <w:rFonts w:ascii="Times New Roman" w:hAnsi="Times New Roman" w:cs="Times New Roman"/>
          <w:sz w:val="28"/>
          <w:szCs w:val="28"/>
        </w:rPr>
        <w:t>х</w:t>
      </w:r>
      <w:r w:rsidR="00F8151C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Федерации.</w:t>
      </w:r>
    </w:p>
    <w:p w:rsidR="00FD5680" w:rsidRPr="00841074" w:rsidRDefault="00667454" w:rsidP="00F8151C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5680" w:rsidRPr="00841074" w:rsidSect="0002296D">
      <w:pgSz w:w="11906" w:h="16838"/>
      <w:pgMar w:top="567" w:right="680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12" w:rsidRDefault="00E65312" w:rsidP="00426A59">
      <w:pPr>
        <w:spacing w:after="0" w:line="240" w:lineRule="auto"/>
      </w:pPr>
      <w:r>
        <w:separator/>
      </w:r>
    </w:p>
  </w:endnote>
  <w:endnote w:type="continuationSeparator" w:id="0">
    <w:p w:rsidR="00E65312" w:rsidRDefault="00E65312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12" w:rsidRDefault="00E65312" w:rsidP="00426A59">
      <w:pPr>
        <w:spacing w:after="0" w:line="240" w:lineRule="auto"/>
      </w:pPr>
      <w:r>
        <w:separator/>
      </w:r>
    </w:p>
  </w:footnote>
  <w:footnote w:type="continuationSeparator" w:id="0">
    <w:p w:rsidR="00E65312" w:rsidRDefault="00E65312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6F20811A"/>
    <w:lvl w:ilvl="0" w:tplc="9F2CF0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5A56632"/>
    <w:multiLevelType w:val="hybridMultilevel"/>
    <w:tmpl w:val="6F20811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B"/>
    <w:rsid w:val="00010F13"/>
    <w:rsid w:val="0002296D"/>
    <w:rsid w:val="00035222"/>
    <w:rsid w:val="00043660"/>
    <w:rsid w:val="00046829"/>
    <w:rsid w:val="00047135"/>
    <w:rsid w:val="00055A2D"/>
    <w:rsid w:val="000608C5"/>
    <w:rsid w:val="0006439B"/>
    <w:rsid w:val="000700EA"/>
    <w:rsid w:val="00073E7D"/>
    <w:rsid w:val="000824D0"/>
    <w:rsid w:val="00085F49"/>
    <w:rsid w:val="00095C7F"/>
    <w:rsid w:val="000A1330"/>
    <w:rsid w:val="000A4BD3"/>
    <w:rsid w:val="000A6D22"/>
    <w:rsid w:val="000B4415"/>
    <w:rsid w:val="000C1B54"/>
    <w:rsid w:val="000C2C4D"/>
    <w:rsid w:val="000C4493"/>
    <w:rsid w:val="000C6961"/>
    <w:rsid w:val="000D16C4"/>
    <w:rsid w:val="000E159B"/>
    <w:rsid w:val="000F1A90"/>
    <w:rsid w:val="000F1B68"/>
    <w:rsid w:val="000F7659"/>
    <w:rsid w:val="001065C2"/>
    <w:rsid w:val="0011077D"/>
    <w:rsid w:val="00115949"/>
    <w:rsid w:val="001162CA"/>
    <w:rsid w:val="00127C15"/>
    <w:rsid w:val="0013316E"/>
    <w:rsid w:val="00135686"/>
    <w:rsid w:val="00135E44"/>
    <w:rsid w:val="00137446"/>
    <w:rsid w:val="00155721"/>
    <w:rsid w:val="001635C2"/>
    <w:rsid w:val="001638A6"/>
    <w:rsid w:val="00175228"/>
    <w:rsid w:val="001832FA"/>
    <w:rsid w:val="0018660C"/>
    <w:rsid w:val="00186C23"/>
    <w:rsid w:val="0019064A"/>
    <w:rsid w:val="00193E35"/>
    <w:rsid w:val="001A39E8"/>
    <w:rsid w:val="001A526C"/>
    <w:rsid w:val="001C5DEB"/>
    <w:rsid w:val="001E087B"/>
    <w:rsid w:val="001E149C"/>
    <w:rsid w:val="001E3E03"/>
    <w:rsid w:val="001F638E"/>
    <w:rsid w:val="0021389C"/>
    <w:rsid w:val="00233266"/>
    <w:rsid w:val="0023544A"/>
    <w:rsid w:val="002660FD"/>
    <w:rsid w:val="002707D1"/>
    <w:rsid w:val="00271ADE"/>
    <w:rsid w:val="00275816"/>
    <w:rsid w:val="00283709"/>
    <w:rsid w:val="00296BF2"/>
    <w:rsid w:val="002A13EF"/>
    <w:rsid w:val="002B35FC"/>
    <w:rsid w:val="002D15C4"/>
    <w:rsid w:val="002D6DD6"/>
    <w:rsid w:val="002E32AF"/>
    <w:rsid w:val="002E48DA"/>
    <w:rsid w:val="003058CA"/>
    <w:rsid w:val="00305E2C"/>
    <w:rsid w:val="00310DAE"/>
    <w:rsid w:val="003561AA"/>
    <w:rsid w:val="00364D6C"/>
    <w:rsid w:val="00366C66"/>
    <w:rsid w:val="00383FB7"/>
    <w:rsid w:val="00390E96"/>
    <w:rsid w:val="0039554B"/>
    <w:rsid w:val="00395C9F"/>
    <w:rsid w:val="003A274A"/>
    <w:rsid w:val="003B17A0"/>
    <w:rsid w:val="003B4463"/>
    <w:rsid w:val="003C34FA"/>
    <w:rsid w:val="003D7950"/>
    <w:rsid w:val="003E0BF8"/>
    <w:rsid w:val="003E20FF"/>
    <w:rsid w:val="003F16C9"/>
    <w:rsid w:val="003F2969"/>
    <w:rsid w:val="00403F69"/>
    <w:rsid w:val="00407777"/>
    <w:rsid w:val="00424599"/>
    <w:rsid w:val="00426A59"/>
    <w:rsid w:val="00434BA2"/>
    <w:rsid w:val="0045008C"/>
    <w:rsid w:val="00466E1E"/>
    <w:rsid w:val="00487969"/>
    <w:rsid w:val="004A4F8F"/>
    <w:rsid w:val="004A6CC2"/>
    <w:rsid w:val="004A71D6"/>
    <w:rsid w:val="004B6615"/>
    <w:rsid w:val="004B727C"/>
    <w:rsid w:val="004C6C7F"/>
    <w:rsid w:val="004D7E52"/>
    <w:rsid w:val="004E0DE4"/>
    <w:rsid w:val="004E108A"/>
    <w:rsid w:val="004F2237"/>
    <w:rsid w:val="004F4A70"/>
    <w:rsid w:val="00500DE3"/>
    <w:rsid w:val="005101A0"/>
    <w:rsid w:val="0051191D"/>
    <w:rsid w:val="005178E2"/>
    <w:rsid w:val="00520598"/>
    <w:rsid w:val="00525308"/>
    <w:rsid w:val="00532112"/>
    <w:rsid w:val="005351D3"/>
    <w:rsid w:val="005351F9"/>
    <w:rsid w:val="00543144"/>
    <w:rsid w:val="00547FAD"/>
    <w:rsid w:val="00550DE0"/>
    <w:rsid w:val="0055241D"/>
    <w:rsid w:val="00562F5A"/>
    <w:rsid w:val="00563EA1"/>
    <w:rsid w:val="00565243"/>
    <w:rsid w:val="00570945"/>
    <w:rsid w:val="0057471E"/>
    <w:rsid w:val="005807A8"/>
    <w:rsid w:val="005A1AA1"/>
    <w:rsid w:val="005B099A"/>
    <w:rsid w:val="005B3FFC"/>
    <w:rsid w:val="005B7C45"/>
    <w:rsid w:val="005D1F27"/>
    <w:rsid w:val="005E1968"/>
    <w:rsid w:val="005F07DF"/>
    <w:rsid w:val="005F6672"/>
    <w:rsid w:val="00606264"/>
    <w:rsid w:val="00613440"/>
    <w:rsid w:val="00617C6F"/>
    <w:rsid w:val="00621942"/>
    <w:rsid w:val="00632344"/>
    <w:rsid w:val="0064052D"/>
    <w:rsid w:val="00656014"/>
    <w:rsid w:val="00664C64"/>
    <w:rsid w:val="00667063"/>
    <w:rsid w:val="00667454"/>
    <w:rsid w:val="00670214"/>
    <w:rsid w:val="0067228B"/>
    <w:rsid w:val="00685FBC"/>
    <w:rsid w:val="00686CDC"/>
    <w:rsid w:val="0069359F"/>
    <w:rsid w:val="00696315"/>
    <w:rsid w:val="006A3CF7"/>
    <w:rsid w:val="006B643A"/>
    <w:rsid w:val="006C464C"/>
    <w:rsid w:val="006C60B9"/>
    <w:rsid w:val="00731DDD"/>
    <w:rsid w:val="0074436A"/>
    <w:rsid w:val="00755E21"/>
    <w:rsid w:val="007653A8"/>
    <w:rsid w:val="00765A55"/>
    <w:rsid w:val="007778BC"/>
    <w:rsid w:val="00796284"/>
    <w:rsid w:val="007C00F3"/>
    <w:rsid w:val="007C66FD"/>
    <w:rsid w:val="007D3171"/>
    <w:rsid w:val="007F5406"/>
    <w:rsid w:val="00802405"/>
    <w:rsid w:val="00810B45"/>
    <w:rsid w:val="00821585"/>
    <w:rsid w:val="0082721D"/>
    <w:rsid w:val="00841074"/>
    <w:rsid w:val="0084679C"/>
    <w:rsid w:val="00862781"/>
    <w:rsid w:val="00867FF4"/>
    <w:rsid w:val="00871F32"/>
    <w:rsid w:val="0089088B"/>
    <w:rsid w:val="008928FF"/>
    <w:rsid w:val="00897CCA"/>
    <w:rsid w:val="008A4E09"/>
    <w:rsid w:val="008C0BBD"/>
    <w:rsid w:val="008C6E68"/>
    <w:rsid w:val="008E2109"/>
    <w:rsid w:val="008E48C8"/>
    <w:rsid w:val="00920A0A"/>
    <w:rsid w:val="00923C25"/>
    <w:rsid w:val="00924556"/>
    <w:rsid w:val="009416CA"/>
    <w:rsid w:val="00952697"/>
    <w:rsid w:val="0095650C"/>
    <w:rsid w:val="0096286A"/>
    <w:rsid w:val="00974E60"/>
    <w:rsid w:val="00980DAF"/>
    <w:rsid w:val="00982ABD"/>
    <w:rsid w:val="00982C3F"/>
    <w:rsid w:val="0099175C"/>
    <w:rsid w:val="00992FAC"/>
    <w:rsid w:val="009A0084"/>
    <w:rsid w:val="009A506A"/>
    <w:rsid w:val="009A53B9"/>
    <w:rsid w:val="009A551A"/>
    <w:rsid w:val="009A58F8"/>
    <w:rsid w:val="009A5E76"/>
    <w:rsid w:val="009B6E8C"/>
    <w:rsid w:val="009C46B4"/>
    <w:rsid w:val="009D54C5"/>
    <w:rsid w:val="009E1DBF"/>
    <w:rsid w:val="00A2249F"/>
    <w:rsid w:val="00A2357E"/>
    <w:rsid w:val="00A33DD2"/>
    <w:rsid w:val="00A372A9"/>
    <w:rsid w:val="00A40512"/>
    <w:rsid w:val="00A5418A"/>
    <w:rsid w:val="00A56D2F"/>
    <w:rsid w:val="00A66873"/>
    <w:rsid w:val="00A66A4B"/>
    <w:rsid w:val="00A713CC"/>
    <w:rsid w:val="00A8046C"/>
    <w:rsid w:val="00A8223C"/>
    <w:rsid w:val="00A832C6"/>
    <w:rsid w:val="00A84424"/>
    <w:rsid w:val="00A87A7B"/>
    <w:rsid w:val="00AA0D3F"/>
    <w:rsid w:val="00AA7114"/>
    <w:rsid w:val="00AA7986"/>
    <w:rsid w:val="00AC7A51"/>
    <w:rsid w:val="00AC7B30"/>
    <w:rsid w:val="00AD130F"/>
    <w:rsid w:val="00AD2F29"/>
    <w:rsid w:val="00AE6AE1"/>
    <w:rsid w:val="00AE7A96"/>
    <w:rsid w:val="00AF0492"/>
    <w:rsid w:val="00B0640C"/>
    <w:rsid w:val="00B332AE"/>
    <w:rsid w:val="00B4529F"/>
    <w:rsid w:val="00B514ED"/>
    <w:rsid w:val="00B54081"/>
    <w:rsid w:val="00B5701D"/>
    <w:rsid w:val="00B57579"/>
    <w:rsid w:val="00B60351"/>
    <w:rsid w:val="00B741BE"/>
    <w:rsid w:val="00B873FC"/>
    <w:rsid w:val="00B932DB"/>
    <w:rsid w:val="00BB1FE5"/>
    <w:rsid w:val="00BC2792"/>
    <w:rsid w:val="00BC457F"/>
    <w:rsid w:val="00BD78BE"/>
    <w:rsid w:val="00BE2644"/>
    <w:rsid w:val="00BE55F9"/>
    <w:rsid w:val="00BF1EFF"/>
    <w:rsid w:val="00BF59CC"/>
    <w:rsid w:val="00BF7568"/>
    <w:rsid w:val="00C112B6"/>
    <w:rsid w:val="00C23DAD"/>
    <w:rsid w:val="00C31166"/>
    <w:rsid w:val="00C514E2"/>
    <w:rsid w:val="00C52359"/>
    <w:rsid w:val="00C60ECA"/>
    <w:rsid w:val="00C62309"/>
    <w:rsid w:val="00C82ECC"/>
    <w:rsid w:val="00C93D71"/>
    <w:rsid w:val="00CA0D2C"/>
    <w:rsid w:val="00CA1C96"/>
    <w:rsid w:val="00CA4BFA"/>
    <w:rsid w:val="00CA4D30"/>
    <w:rsid w:val="00CB0FDD"/>
    <w:rsid w:val="00CB6ED9"/>
    <w:rsid w:val="00CC5D73"/>
    <w:rsid w:val="00CD40D4"/>
    <w:rsid w:val="00CE36AB"/>
    <w:rsid w:val="00CE4758"/>
    <w:rsid w:val="00CE5641"/>
    <w:rsid w:val="00CE77A6"/>
    <w:rsid w:val="00D03EE6"/>
    <w:rsid w:val="00D05E1B"/>
    <w:rsid w:val="00D10F78"/>
    <w:rsid w:val="00D2292B"/>
    <w:rsid w:val="00D2473C"/>
    <w:rsid w:val="00D27F30"/>
    <w:rsid w:val="00D34C02"/>
    <w:rsid w:val="00D362DF"/>
    <w:rsid w:val="00D50DE7"/>
    <w:rsid w:val="00D513DA"/>
    <w:rsid w:val="00D56091"/>
    <w:rsid w:val="00D601F1"/>
    <w:rsid w:val="00D738FB"/>
    <w:rsid w:val="00D73E99"/>
    <w:rsid w:val="00D85C76"/>
    <w:rsid w:val="00D87AF9"/>
    <w:rsid w:val="00DC2ACA"/>
    <w:rsid w:val="00DC3D5A"/>
    <w:rsid w:val="00DC689A"/>
    <w:rsid w:val="00DD4B59"/>
    <w:rsid w:val="00DE1EF8"/>
    <w:rsid w:val="00DE5C58"/>
    <w:rsid w:val="00DE5F48"/>
    <w:rsid w:val="00DF2B81"/>
    <w:rsid w:val="00E01D49"/>
    <w:rsid w:val="00E04208"/>
    <w:rsid w:val="00E102AD"/>
    <w:rsid w:val="00E14871"/>
    <w:rsid w:val="00E37933"/>
    <w:rsid w:val="00E401DC"/>
    <w:rsid w:val="00E4365B"/>
    <w:rsid w:val="00E65312"/>
    <w:rsid w:val="00E6542D"/>
    <w:rsid w:val="00E6590B"/>
    <w:rsid w:val="00E8070A"/>
    <w:rsid w:val="00E85023"/>
    <w:rsid w:val="00E92970"/>
    <w:rsid w:val="00EA1051"/>
    <w:rsid w:val="00EA277A"/>
    <w:rsid w:val="00EA5D9A"/>
    <w:rsid w:val="00EB5163"/>
    <w:rsid w:val="00EF061A"/>
    <w:rsid w:val="00EF1096"/>
    <w:rsid w:val="00F00462"/>
    <w:rsid w:val="00F02BA7"/>
    <w:rsid w:val="00F1363F"/>
    <w:rsid w:val="00F21CB0"/>
    <w:rsid w:val="00F324F0"/>
    <w:rsid w:val="00F34B0D"/>
    <w:rsid w:val="00F51C06"/>
    <w:rsid w:val="00F62ED5"/>
    <w:rsid w:val="00F64E15"/>
    <w:rsid w:val="00F72685"/>
    <w:rsid w:val="00F8151C"/>
    <w:rsid w:val="00F83EBC"/>
    <w:rsid w:val="00FA5657"/>
    <w:rsid w:val="00FB46B6"/>
    <w:rsid w:val="00FB624F"/>
    <w:rsid w:val="00FC2897"/>
    <w:rsid w:val="00FC39A3"/>
    <w:rsid w:val="00FD4296"/>
    <w:rsid w:val="00FD5680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41F2-2967-418B-B696-89E11598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BC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F22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87E9-9A46-4274-A6F2-0ED29407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Сидорова</cp:lastModifiedBy>
  <cp:revision>39</cp:revision>
  <cp:lastPrinted>2022-12-23T03:41:00Z</cp:lastPrinted>
  <dcterms:created xsi:type="dcterms:W3CDTF">2022-12-12T03:45:00Z</dcterms:created>
  <dcterms:modified xsi:type="dcterms:W3CDTF">2023-01-16T08:02:00Z</dcterms:modified>
</cp:coreProperties>
</file>